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3BF" w:rsidRDefault="00F913BF" w:rsidP="00A92B7B">
      <w:pPr>
        <w:spacing w:line="480" w:lineRule="auto"/>
      </w:pPr>
    </w:p>
    <w:p w:rsidR="00F913BF" w:rsidRPr="00F913BF" w:rsidRDefault="00F913BF" w:rsidP="00A92B7B">
      <w:pPr>
        <w:spacing w:line="480" w:lineRule="auto"/>
      </w:pPr>
      <w:r>
        <w:t xml:space="preserve">McCrea, Bridget (2010).  </w:t>
      </w:r>
      <w:r w:rsidRPr="00F913BF">
        <w:rPr>
          <w:i/>
        </w:rPr>
        <w:t xml:space="preserve">Measuring the </w:t>
      </w:r>
      <w:proofErr w:type="spellStart"/>
      <w:r w:rsidRPr="00F913BF">
        <w:rPr>
          <w:i/>
        </w:rPr>
        <w:t>iPad’s</w:t>
      </w:r>
      <w:proofErr w:type="spellEnd"/>
      <w:r w:rsidRPr="00F913BF">
        <w:rPr>
          <w:i/>
        </w:rPr>
        <w:t xml:space="preserve"> Potential for Education.  </w:t>
      </w:r>
      <w:proofErr w:type="gramStart"/>
      <w:r>
        <w:t xml:space="preserve">Retrieved from </w:t>
      </w:r>
      <w:hyperlink r:id="rId4" w:history="1">
        <w:r>
          <w:rPr>
            <w:rStyle w:val="Hyperlink"/>
          </w:rPr>
          <w:t>http://thejournal.com/articles/2010/01/27/measuring-the-ipads-potential-for-education.aspx</w:t>
        </w:r>
      </w:hyperlink>
      <w:r>
        <w:t>.</w:t>
      </w:r>
      <w:proofErr w:type="gramEnd"/>
      <w:r>
        <w:t xml:space="preserve">  </w:t>
      </w:r>
    </w:p>
    <w:p w:rsidR="00A92B7B" w:rsidRDefault="00A92B7B" w:rsidP="00A92B7B">
      <w:pPr>
        <w:spacing w:line="480" w:lineRule="auto"/>
      </w:pPr>
    </w:p>
    <w:p w:rsidR="00A92B7B" w:rsidRDefault="00A92B7B" w:rsidP="00A92B7B">
      <w:pPr>
        <w:spacing w:line="480" w:lineRule="auto"/>
      </w:pPr>
      <w:r>
        <w:tab/>
        <w:t>This article was mainly about introducing the first iPad to the world and how much excitement it built up.  It was the first time that people saw a tablet that allowed them to not only access the Internet, but gave them so many apps to use.  The point was made that Apple has changed so much from their iPhone to the iPad and it made me think about all that has changed now in the new iPad2.  With all the great features and potential for educators, it seems like the only question about not using it was based on how much it costs.  It said that school districts would be only limited by the budget that they have available and many schools tend to go with mini laptops because of the cheaper cost.  There is much potential for its use in the classroom, but everyone needs to be on board with the importance of technology in the 21</w:t>
      </w:r>
      <w:r w:rsidRPr="00A92B7B">
        <w:rPr>
          <w:vertAlign w:val="superscript"/>
        </w:rPr>
        <w:t>st</w:t>
      </w:r>
      <w:r>
        <w:t xml:space="preserve"> Century.  </w:t>
      </w:r>
    </w:p>
    <w:sectPr w:rsidR="00A92B7B" w:rsidSect="0084442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A92B7B"/>
    <w:rsid w:val="001D1CE1"/>
    <w:rsid w:val="001E6DD0"/>
    <w:rsid w:val="005F2007"/>
    <w:rsid w:val="00844427"/>
    <w:rsid w:val="00880490"/>
    <w:rsid w:val="009304FE"/>
    <w:rsid w:val="00A92B7B"/>
    <w:rsid w:val="00B70B6A"/>
    <w:rsid w:val="00F913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42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913B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hejournal.com/articles/2010/01/27/measuring-the-ipads-potential-for-educatio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169</Words>
  <Characters>968</Characters>
  <Application>Microsoft Office Word</Application>
  <DocSecurity>0</DocSecurity>
  <Lines>8</Lines>
  <Paragraphs>2</Paragraphs>
  <ScaleCrop>false</ScaleCrop>
  <Company>GBAPS</Company>
  <LinksUpToDate>false</LinksUpToDate>
  <CharactersWithSpaces>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dc:creator>
  <cp:lastModifiedBy>Owner</cp:lastModifiedBy>
  <cp:revision>2</cp:revision>
  <dcterms:created xsi:type="dcterms:W3CDTF">2011-05-23T22:10:00Z</dcterms:created>
  <dcterms:modified xsi:type="dcterms:W3CDTF">2011-05-23T22:10:00Z</dcterms:modified>
</cp:coreProperties>
</file>